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45864">
        <w:rPr>
          <w:rFonts w:asciiTheme="minorHAnsi" w:hAnsiTheme="minorHAnsi" w:cs="Arial"/>
          <w:b/>
          <w:lang w:val="en-ZA"/>
        </w:rPr>
        <w:t>26</w:t>
      </w:r>
      <w:r>
        <w:rPr>
          <w:rFonts w:asciiTheme="minorHAnsi" w:hAnsiTheme="minorHAnsi" w:cs="Arial"/>
          <w:b/>
          <w:lang w:val="en-ZA"/>
        </w:rPr>
        <w:t xml:space="preserve"> July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CLINDEB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NTC21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CLINDEB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July 201</w:t>
      </w:r>
      <w:r w:rsidR="002E2106">
        <w:rPr>
          <w:rFonts w:asciiTheme="minorHAnsi" w:hAnsiTheme="minorHAnsi" w:cs="Arial"/>
          <w:lang w:val="en-ZA"/>
        </w:rPr>
        <w:t>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NTC21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E2106">
        <w:rPr>
          <w:rFonts w:asciiTheme="minorHAnsi" w:hAnsiTheme="minorHAnsi" w:cs="Arial"/>
          <w:lang w:val="en-ZA"/>
        </w:rPr>
        <w:t xml:space="preserve"> </w:t>
      </w:r>
      <w:r w:rsidR="009E55ED">
        <w:rPr>
          <w:rFonts w:asciiTheme="minorHAnsi" w:hAnsiTheme="minorHAnsi" w:cs="Arial"/>
          <w:lang w:val="en-ZA"/>
        </w:rPr>
        <w:t>523,</w:t>
      </w:r>
      <w:r>
        <w:rPr>
          <w:rFonts w:asciiTheme="minorHAnsi" w:hAnsiTheme="minorHAnsi" w:cs="Arial"/>
          <w:lang w:val="en-ZA"/>
        </w:rPr>
        <w:t>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E2106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45864">
        <w:rPr>
          <w:rFonts w:asciiTheme="minorHAnsi" w:hAnsiTheme="minorHAnsi" w:cs="Arial"/>
          <w:lang w:val="en-ZA"/>
        </w:rPr>
        <w:t>8.883</w:t>
      </w:r>
      <w:r>
        <w:rPr>
          <w:rFonts w:asciiTheme="minorHAnsi" w:hAnsiTheme="minorHAnsi" w:cs="Arial"/>
          <w:lang w:val="en-ZA"/>
        </w:rPr>
        <w:t>% (3 Month JIBAR as at 24 Jul</w:t>
      </w:r>
      <w:r w:rsidR="002E2106">
        <w:rPr>
          <w:rFonts w:asciiTheme="minorHAnsi" w:hAnsiTheme="minorHAnsi" w:cs="Arial"/>
          <w:lang w:val="en-ZA"/>
        </w:rPr>
        <w:t>y</w:t>
      </w:r>
      <w:r>
        <w:rPr>
          <w:rFonts w:asciiTheme="minorHAnsi" w:hAnsiTheme="minorHAnsi" w:cs="Arial"/>
          <w:lang w:val="en-ZA"/>
        </w:rPr>
        <w:t xml:space="preserve"> 2017 of </w:t>
      </w:r>
      <w:r w:rsidR="00445864">
        <w:rPr>
          <w:rFonts w:asciiTheme="minorHAnsi" w:hAnsiTheme="minorHAnsi" w:cs="Arial"/>
          <w:lang w:val="en-ZA"/>
        </w:rPr>
        <w:t>7.083% plus 180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March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E2106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March, 14 June, 14 September, 14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March, 24 June, 24 September, 24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March, 13 June, 13 September, 13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July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July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September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ZAG000145491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2E2106" w:rsidRDefault="002E210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Default="00386EFA" w:rsidP="009E55E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E55ED" w:rsidRDefault="009E55ED" w:rsidP="009E55E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9E55ED" w:rsidRDefault="009E55ED" w:rsidP="009E55E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B12279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https://www.jse.co.za/content/JSEPricingSupplementsItems/2014/BondDocuments/NTC21%20Pricing%20Supplement%2027072017.pdf</w:t>
        </w:r>
      </w:hyperlink>
    </w:p>
    <w:p w:rsidR="009E55ED" w:rsidRPr="00F64748" w:rsidRDefault="009E55ED" w:rsidP="009E55E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35D37" w:rsidRPr="00F64748" w:rsidRDefault="00735D3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35D37" w:rsidRPr="00735D37" w:rsidRDefault="00735D37" w:rsidP="00735D37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735D37">
        <w:rPr>
          <w:rFonts w:asciiTheme="minorHAnsi" w:eastAsia="Times" w:hAnsiTheme="minorHAnsi" w:cs="Arial"/>
          <w:lang w:val="en-ZA"/>
        </w:rPr>
        <w:t xml:space="preserve">Keletso Moloi                                           </w:t>
      </w:r>
      <w:proofErr w:type="gramStart"/>
      <w:r w:rsidRPr="00735D37">
        <w:rPr>
          <w:rFonts w:asciiTheme="minorHAnsi" w:eastAsia="Times" w:hAnsiTheme="minorHAnsi" w:cs="Arial"/>
          <w:lang w:val="en-ZA"/>
        </w:rPr>
        <w:t>The</w:t>
      </w:r>
      <w:proofErr w:type="gramEnd"/>
      <w:r w:rsidRPr="00735D37">
        <w:rPr>
          <w:rFonts w:asciiTheme="minorHAnsi" w:eastAsia="Times" w:hAnsiTheme="minorHAnsi" w:cs="Arial"/>
          <w:lang w:val="en-ZA"/>
        </w:rPr>
        <w:t xml:space="preserve"> Standard Bank of South Africa Limited                                    +27 11 721 8043</w:t>
      </w:r>
    </w:p>
    <w:p w:rsidR="00085030" w:rsidRPr="00F64748" w:rsidRDefault="00735D37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35D37">
        <w:rPr>
          <w:rFonts w:asciiTheme="minorHAnsi" w:eastAsia="Times" w:hAnsiTheme="minorHAnsi" w:cs="Arial"/>
          <w:lang w:val="en-ZA"/>
        </w:rPr>
        <w:t>Corporate Actions</w:t>
      </w:r>
      <w:r w:rsidRPr="00735D37">
        <w:rPr>
          <w:rFonts w:asciiTheme="minorHAnsi" w:eastAsia="Times" w:hAnsiTheme="minorHAnsi" w:cs="Arial"/>
          <w:lang w:val="en-ZA"/>
        </w:rPr>
        <w:tab/>
        <w:t xml:space="preserve"> </w:t>
      </w:r>
      <w:r w:rsidRPr="00735D37">
        <w:rPr>
          <w:rFonts w:asciiTheme="minorHAnsi" w:eastAsia="Times" w:hAnsiTheme="minorHAnsi" w:cs="Arial"/>
          <w:lang w:val="en-ZA"/>
        </w:rPr>
        <w:tab/>
        <w:t xml:space="preserve">    JSE</w:t>
      </w:r>
      <w:r w:rsidRPr="00735D37">
        <w:rPr>
          <w:rFonts w:asciiTheme="minorHAnsi" w:eastAsia="Times" w:hAnsiTheme="minorHAnsi" w:cs="Arial"/>
          <w:lang w:val="en-ZA"/>
        </w:rPr>
        <w:tab/>
      </w:r>
      <w:r w:rsidRPr="00735D37">
        <w:rPr>
          <w:rFonts w:asciiTheme="minorHAnsi" w:eastAsia="Times" w:hAnsiTheme="minorHAnsi" w:cs="Arial"/>
          <w:lang w:val="en-ZA"/>
        </w:rPr>
        <w:tab/>
      </w:r>
      <w:r w:rsidRPr="00735D37">
        <w:rPr>
          <w:rFonts w:asciiTheme="minorHAnsi" w:eastAsia="Times" w:hAnsiTheme="minorHAnsi" w:cs="Arial"/>
          <w:lang w:val="en-ZA"/>
        </w:rPr>
        <w:tab/>
      </w:r>
      <w:r w:rsidRPr="00735D37">
        <w:rPr>
          <w:rFonts w:asciiTheme="minorHAnsi" w:eastAsia="Times" w:hAnsiTheme="minorHAnsi" w:cs="Arial"/>
          <w:lang w:val="en-ZA"/>
        </w:rPr>
        <w:tab/>
      </w:r>
      <w:r w:rsidRPr="00735D37">
        <w:rPr>
          <w:rFonts w:asciiTheme="minorHAnsi" w:eastAsia="Times" w:hAnsiTheme="minorHAnsi" w:cs="Arial"/>
          <w:lang w:val="en-ZA"/>
        </w:rPr>
        <w:tab/>
        <w:t xml:space="preserve">                                  +27 11 520 7000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E55E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E55E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E55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E55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2106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5864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5D37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E55ED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TC21%20Pricing%20Supplement%202707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2017-07-26T06:00:00+00:00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E807196-F1A3-4D60-A624-0C988805F022}"/>
</file>

<file path=customXml/itemProps2.xml><?xml version="1.0" encoding="utf-8"?>
<ds:datastoreItem xmlns:ds="http://schemas.openxmlformats.org/officeDocument/2006/customXml" ds:itemID="{CE08A7A3-3545-4096-9EF3-54BA32788F31}"/>
</file>

<file path=customXml/itemProps3.xml><?xml version="1.0" encoding="utf-8"?>
<ds:datastoreItem xmlns:ds="http://schemas.openxmlformats.org/officeDocument/2006/customXml" ds:itemID="{EDF59AEB-6C6B-4D95-86EF-8ED3804D322C}"/>
</file>

<file path=customXml/itemProps4.xml><?xml version="1.0" encoding="utf-8"?>
<ds:datastoreItem xmlns:ds="http://schemas.openxmlformats.org/officeDocument/2006/customXml" ds:itemID="{5B4D5753-F870-40A0-8FC8-484C7A365B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2017-07-26T06:38:00Z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568400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